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46E" w:rsidRDefault="00791688" w:rsidP="0058746E">
      <w:pPr>
        <w:spacing w:after="0" w:line="240" w:lineRule="auto"/>
        <w:rPr>
          <w:sz w:val="20"/>
          <w:szCs w:val="20"/>
        </w:rPr>
      </w:pPr>
      <w:r>
        <w:rPr>
          <w:rFonts w:ascii="Helvetica" w:hAnsi="Helvetica"/>
          <w:noProof/>
          <w:sz w:val="16"/>
        </w:rPr>
        <mc:AlternateContent>
          <mc:Choice Requires="wps">
            <w:drawing>
              <wp:anchor distT="0" distB="0" distL="114300" distR="114300" simplePos="0" relativeHeight="251659264" behindDoc="0" locked="0" layoutInCell="0" allowOverlap="1" wp14:anchorId="1CA810D6" wp14:editId="769AB249">
                <wp:simplePos x="0" y="0"/>
                <wp:positionH relativeFrom="column">
                  <wp:posOffset>2343150</wp:posOffset>
                </wp:positionH>
                <wp:positionV relativeFrom="paragraph">
                  <wp:posOffset>-171450</wp:posOffset>
                </wp:positionV>
                <wp:extent cx="4573905" cy="337185"/>
                <wp:effectExtent l="0" t="0" r="1714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3905" cy="337185"/>
                        </a:xfrm>
                        <a:prstGeom prst="rect">
                          <a:avLst/>
                        </a:prstGeom>
                        <a:solidFill>
                          <a:srgbClr val="FFFFFF"/>
                        </a:solidFill>
                        <a:ln w="9525">
                          <a:solidFill>
                            <a:srgbClr val="000000"/>
                          </a:solidFill>
                          <a:miter lim="800000"/>
                          <a:headEnd/>
                          <a:tailEnd/>
                        </a:ln>
                      </wps:spPr>
                      <wps:txbx>
                        <w:txbxContent>
                          <w:p w:rsidR="00791688" w:rsidRDefault="00791688" w:rsidP="00791688">
                            <w:pPr>
                              <w:pStyle w:val="Heading2"/>
                            </w:pPr>
                            <w:r>
                              <w:t xml:space="preserve"> </w:t>
                            </w:r>
                            <w:r>
                              <w:t>PET AGREEMENT AND LIABILITY WAIVER</w:t>
                            </w:r>
                          </w:p>
                          <w:p w:rsidR="00791688" w:rsidRDefault="00791688" w:rsidP="00791688">
                            <w:pPr>
                              <w:pStyle w:val="Heading1"/>
                            </w:pPr>
                            <w:r>
                              <w:t>RESIDENTAL RENTAL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13.5pt;width:360.1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" o:allowincell="f">
                <v:textbox>
                  <w:txbxContent>
                    <w:p w:rsidR="00791688" w:rsidRDefault="00791688" w:rsidP="00791688">
                      <w:pPr>
                        <w:pStyle w:val="Heading2"/>
                      </w:pPr>
                      <w:r>
                        <w:t xml:space="preserve"> </w:t>
                      </w:r>
                      <w:r>
                        <w:t>PET AGREEMENT AND LIABILITY WAIVER</w:t>
                      </w:r>
                    </w:p>
                    <w:p w:rsidR="00791688" w:rsidRDefault="00791688" w:rsidP="00791688">
                      <w:pPr>
                        <w:pStyle w:val="Heading1"/>
                      </w:pPr>
                      <w:r>
                        <w:t>RESIDENTAL RENTAL CONTRACT</w:t>
                      </w:r>
                    </w:p>
                  </w:txbxContent>
                </v:textbox>
              </v:shape>
            </w:pict>
          </mc:Fallback>
        </mc:AlternateContent>
      </w:r>
    </w:p>
    <w:p w:rsidR="00D5222A" w:rsidRDefault="00D5222A" w:rsidP="0058746E">
      <w:pPr>
        <w:spacing w:after="0" w:line="240" w:lineRule="auto"/>
        <w:rPr>
          <w:sz w:val="20"/>
          <w:szCs w:val="20"/>
        </w:rPr>
      </w:pPr>
      <w:r w:rsidRPr="00D5222A">
        <w:rPr>
          <w:sz w:val="20"/>
          <w:szCs w:val="20"/>
        </w:rPr>
        <w:t>If any of the terms and con</w:t>
      </w:r>
      <w:r>
        <w:rPr>
          <w:sz w:val="20"/>
          <w:szCs w:val="20"/>
        </w:rPr>
        <w:t>d</w:t>
      </w:r>
      <w:r w:rsidRPr="00D5222A">
        <w:rPr>
          <w:sz w:val="20"/>
          <w:szCs w:val="20"/>
        </w:rPr>
        <w:t xml:space="preserve">itions within this agreement </w:t>
      </w:r>
      <w:proofErr w:type="gramStart"/>
      <w:r w:rsidRPr="00D5222A">
        <w:rPr>
          <w:sz w:val="20"/>
          <w:szCs w:val="20"/>
        </w:rPr>
        <w:t>are</w:t>
      </w:r>
      <w:proofErr w:type="gramEnd"/>
      <w:r w:rsidRPr="00D5222A">
        <w:rPr>
          <w:sz w:val="20"/>
          <w:szCs w:val="20"/>
        </w:rPr>
        <w:t xml:space="preserve"> violated, the landlord shall have the right to terminate this </w:t>
      </w:r>
      <w:r w:rsidR="001D4AD7">
        <w:rPr>
          <w:sz w:val="20"/>
          <w:szCs w:val="20"/>
        </w:rPr>
        <w:t>A</w:t>
      </w:r>
      <w:r w:rsidRPr="00D5222A">
        <w:rPr>
          <w:sz w:val="20"/>
          <w:szCs w:val="20"/>
        </w:rPr>
        <w:t>greement</w:t>
      </w:r>
      <w:r w:rsidR="001D4AD7">
        <w:rPr>
          <w:sz w:val="20"/>
          <w:szCs w:val="20"/>
        </w:rPr>
        <w:t xml:space="preserve">, and will also have the right to terminate the Residential Rental Contract.  At termination of this Agreement, the landlord may require the tenant to immediately remove the pets from the premises.  Termination of this Agreement does not waive tenant’s responsibility for any </w:t>
      </w:r>
      <w:r w:rsidR="00C7658F">
        <w:rPr>
          <w:sz w:val="20"/>
          <w:szCs w:val="20"/>
        </w:rPr>
        <w:t xml:space="preserve">harm or </w:t>
      </w:r>
      <w:bookmarkStart w:id="0" w:name="_GoBack"/>
      <w:bookmarkEnd w:id="0"/>
      <w:r w:rsidR="001D4AD7">
        <w:rPr>
          <w:sz w:val="20"/>
          <w:szCs w:val="20"/>
        </w:rPr>
        <w:t>damages caused by tenant’s pet(s).</w:t>
      </w:r>
    </w:p>
    <w:p w:rsidR="00D5222A" w:rsidRDefault="00D5222A" w:rsidP="00D5222A">
      <w:pPr>
        <w:spacing w:after="0"/>
        <w:rPr>
          <w:sz w:val="20"/>
          <w:szCs w:val="20"/>
        </w:rPr>
      </w:pPr>
    </w:p>
    <w:p w:rsidR="00791688" w:rsidRPr="00791688" w:rsidRDefault="00791688" w:rsidP="00791688">
      <w:pPr>
        <w:widowControl w:val="0"/>
        <w:tabs>
          <w:tab w:val="left" w:pos="5040"/>
        </w:tabs>
        <w:ind w:right="-10385"/>
        <w:rPr>
          <w:snapToGrid w:val="0"/>
          <w:sz w:val="20"/>
          <w:szCs w:val="20"/>
        </w:rPr>
      </w:pPr>
      <w:r w:rsidRPr="00791688">
        <w:rPr>
          <w:snapToGrid w:val="0"/>
          <w:sz w:val="20"/>
          <w:szCs w:val="20"/>
        </w:rPr>
        <w:t xml:space="preserve"> </w:t>
      </w:r>
      <w:r w:rsidRPr="00791688">
        <w:rPr>
          <w:b/>
          <w:snapToGrid w:val="0"/>
          <w:sz w:val="20"/>
          <w:szCs w:val="20"/>
        </w:rPr>
        <w:t>TENANT:</w:t>
      </w:r>
      <w:r w:rsidRPr="00791688">
        <w:rPr>
          <w:snapToGrid w:val="0"/>
          <w:sz w:val="20"/>
          <w:szCs w:val="20"/>
        </w:rPr>
        <w:t xml:space="preserve"> </w:t>
      </w:r>
      <w:r w:rsidRPr="00791688">
        <w:rPr>
          <w:b/>
          <w:snapToGrid w:val="0"/>
          <w:sz w:val="20"/>
          <w:szCs w:val="20"/>
        </w:rPr>
        <w:t>Number of occupants</w:t>
      </w:r>
      <w:r w:rsidRPr="00791688">
        <w:rPr>
          <w:snapToGrid w:val="0"/>
          <w:sz w:val="20"/>
          <w:szCs w:val="20"/>
        </w:rPr>
        <w:t xml:space="preserve">:      </w:t>
      </w:r>
      <w:proofErr w:type="gramStart"/>
      <w:r w:rsidRPr="00791688">
        <w:rPr>
          <w:snapToGrid w:val="0"/>
          <w:sz w:val="20"/>
          <w:szCs w:val="20"/>
          <w:highlight w:val="yellow"/>
        </w:rPr>
        <w:t>Two(</w:t>
      </w:r>
      <w:proofErr w:type="gramEnd"/>
      <w:r w:rsidRPr="00791688">
        <w:rPr>
          <w:snapToGrid w:val="0"/>
          <w:sz w:val="20"/>
          <w:szCs w:val="20"/>
          <w:highlight w:val="yellow"/>
        </w:rPr>
        <w:t>2) people and One(1) small dog</w:t>
      </w:r>
      <w:r w:rsidRPr="00791688">
        <w:rPr>
          <w:snapToGrid w:val="0"/>
          <w:sz w:val="20"/>
          <w:szCs w:val="20"/>
        </w:rPr>
        <w:tab/>
      </w:r>
      <w:r w:rsidRPr="00791688">
        <w:rPr>
          <w:snapToGrid w:val="0"/>
          <w:sz w:val="20"/>
          <w:szCs w:val="20"/>
        </w:rPr>
        <w:tab/>
      </w:r>
      <w:r w:rsidRPr="00791688">
        <w:rPr>
          <w:b/>
          <w:snapToGrid w:val="0"/>
          <w:sz w:val="20"/>
          <w:szCs w:val="20"/>
        </w:rPr>
        <w:t>LANDLORD</w:t>
      </w:r>
      <w:r w:rsidRPr="00791688">
        <w:rPr>
          <w:snapToGrid w:val="0"/>
          <w:sz w:val="20"/>
          <w:szCs w:val="20"/>
        </w:rPr>
        <w:t>: Tammy &amp; Chuck Fox</w:t>
      </w:r>
    </w:p>
    <w:p w:rsidR="00791688" w:rsidRPr="00791688" w:rsidRDefault="00791688" w:rsidP="00791688">
      <w:pPr>
        <w:widowControl w:val="0"/>
        <w:tabs>
          <w:tab w:val="left" w:pos="5040"/>
        </w:tabs>
        <w:ind w:right="-10385"/>
        <w:rPr>
          <w:snapToGrid w:val="0"/>
          <w:sz w:val="20"/>
          <w:szCs w:val="20"/>
        </w:rPr>
      </w:pPr>
      <w:r w:rsidRPr="00791688">
        <w:rPr>
          <w:b/>
          <w:snapToGrid w:val="0"/>
          <w:sz w:val="20"/>
          <w:szCs w:val="20"/>
        </w:rPr>
        <w:t>NAME(S)</w:t>
      </w:r>
      <w:r w:rsidRPr="00791688">
        <w:rPr>
          <w:b/>
          <w:snapToGrid w:val="0"/>
          <w:sz w:val="20"/>
          <w:szCs w:val="20"/>
        </w:rPr>
        <w:t xml:space="preserve"> OF TENANT:</w:t>
      </w:r>
      <w:r w:rsidRPr="00791688">
        <w:rPr>
          <w:b/>
          <w:snapToGrid w:val="0"/>
          <w:sz w:val="20"/>
          <w:szCs w:val="20"/>
        </w:rPr>
        <w:tab/>
      </w:r>
      <w:r w:rsidR="008A5A5F">
        <w:rPr>
          <w:b/>
          <w:snapToGrid w:val="0"/>
          <w:sz w:val="20"/>
          <w:szCs w:val="20"/>
        </w:rPr>
        <w:tab/>
      </w:r>
      <w:r w:rsidR="008A5A5F">
        <w:rPr>
          <w:b/>
          <w:snapToGrid w:val="0"/>
          <w:sz w:val="20"/>
          <w:szCs w:val="20"/>
        </w:rPr>
        <w:tab/>
      </w:r>
      <w:r w:rsidRPr="00791688">
        <w:rPr>
          <w:b/>
          <w:snapToGrid w:val="0"/>
          <w:sz w:val="20"/>
          <w:szCs w:val="20"/>
        </w:rPr>
        <w:t>BUILDING ADDRESS:</w:t>
      </w:r>
      <w:r w:rsidRPr="00791688">
        <w:rPr>
          <w:b/>
          <w:snapToGrid w:val="0"/>
          <w:sz w:val="20"/>
          <w:szCs w:val="20"/>
        </w:rPr>
        <w:t xml:space="preserve">   </w:t>
      </w:r>
    </w:p>
    <w:p w:rsidR="00791688" w:rsidRPr="00791688" w:rsidRDefault="00791688" w:rsidP="00D5222A">
      <w:pPr>
        <w:spacing w:after="0"/>
      </w:pPr>
      <w:r w:rsidRPr="00791688">
        <w:t>Tenant agrees to the following terms and conditions:</w:t>
      </w:r>
    </w:p>
    <w:p w:rsidR="00791688" w:rsidRDefault="00791688" w:rsidP="008A5A5F">
      <w:pPr>
        <w:pStyle w:val="ListParagraph"/>
        <w:numPr>
          <w:ilvl w:val="0"/>
          <w:numId w:val="1"/>
        </w:numPr>
        <w:spacing w:line="240" w:lineRule="auto"/>
      </w:pPr>
      <w:r>
        <w:t>On</w:t>
      </w:r>
      <w:r w:rsidR="00007041">
        <w:t>ly the pet(s) listed below are</w:t>
      </w:r>
      <w:r>
        <w:t xml:space="preserve"> to be </w:t>
      </w:r>
      <w:r w:rsidR="00007041">
        <w:t xml:space="preserve">kept </w:t>
      </w:r>
      <w:r>
        <w:t>on the premises.</w:t>
      </w:r>
    </w:p>
    <w:p w:rsidR="00B3405C" w:rsidRDefault="00B3405C" w:rsidP="008A5A5F">
      <w:pPr>
        <w:pStyle w:val="ListParagraph"/>
        <w:spacing w:line="240" w:lineRule="auto"/>
      </w:pPr>
    </w:p>
    <w:p w:rsidR="00B3405C" w:rsidRDefault="00BC1D34" w:rsidP="008A5A5F">
      <w:pPr>
        <w:pStyle w:val="ListParagraph"/>
        <w:numPr>
          <w:ilvl w:val="0"/>
          <w:numId w:val="1"/>
        </w:numPr>
        <w:spacing w:line="240" w:lineRule="auto"/>
      </w:pPr>
      <w:r>
        <w:t xml:space="preserve"> Tenant </w:t>
      </w:r>
      <w:r w:rsidR="00007041">
        <w:t>will take full responsibility</w:t>
      </w:r>
      <w:r>
        <w:t xml:space="preserve"> for any injuries caused by the </w:t>
      </w:r>
      <w:r w:rsidR="00791688">
        <w:t>pet</w:t>
      </w:r>
      <w:r>
        <w:t xml:space="preserve"> or to the </w:t>
      </w:r>
      <w:r w:rsidR="00791688">
        <w:t>pet</w:t>
      </w:r>
      <w:r>
        <w:t xml:space="preserve">.  Tenant agrees to indemnify and hold harmless the Landlords from and against any claims, liabilities, losses, cost or expense arising out of injuries caused by or to the </w:t>
      </w:r>
      <w:r w:rsidR="00791688">
        <w:t>pet</w:t>
      </w:r>
      <w:r>
        <w:t>.</w:t>
      </w:r>
    </w:p>
    <w:p w:rsidR="00007041" w:rsidRDefault="00007041" w:rsidP="008A5A5F">
      <w:pPr>
        <w:pStyle w:val="ListParagraph"/>
        <w:spacing w:line="240" w:lineRule="auto"/>
      </w:pPr>
    </w:p>
    <w:p w:rsidR="00007041" w:rsidRDefault="00007041" w:rsidP="008A5A5F">
      <w:pPr>
        <w:pStyle w:val="ListParagraph"/>
        <w:numPr>
          <w:ilvl w:val="0"/>
          <w:numId w:val="1"/>
        </w:numPr>
        <w:spacing w:line="240" w:lineRule="auto"/>
      </w:pPr>
      <w:r>
        <w:t>Tenant warrants that the pet(s) have no vicious history or tendencies.  Tenant warrants that the pet(s) have no history of causing physical harm or injury to persons, animals, or property.  Tenant warrants that the pet(s) are house broken.</w:t>
      </w:r>
    </w:p>
    <w:p w:rsidR="00B3405C" w:rsidRDefault="00B3405C" w:rsidP="008A5A5F">
      <w:pPr>
        <w:pStyle w:val="ListParagraph"/>
        <w:spacing w:line="240" w:lineRule="auto"/>
      </w:pPr>
    </w:p>
    <w:p w:rsidR="00B3405C" w:rsidRDefault="00B3405C" w:rsidP="008A5A5F">
      <w:pPr>
        <w:pStyle w:val="ListParagraph"/>
        <w:numPr>
          <w:ilvl w:val="0"/>
          <w:numId w:val="1"/>
        </w:numPr>
        <w:spacing w:line="240" w:lineRule="auto"/>
      </w:pPr>
      <w:r>
        <w:t xml:space="preserve">The Tenant will try to reduce the nuisance noise of the </w:t>
      </w:r>
      <w:r w:rsidR="0058746E">
        <w:t>pet</w:t>
      </w:r>
      <w:r>
        <w:t xml:space="preserve"> out of courtesy toward the other tenants.  If the dog has a tendency to bark, the dog will be </w:t>
      </w:r>
      <w:r w:rsidR="0058746E">
        <w:t>secured in an area to reduce the noise</w:t>
      </w:r>
      <w:r>
        <w:t xml:space="preserve"> when the tenant is not home to quiet the dog.</w:t>
      </w:r>
    </w:p>
    <w:p w:rsidR="00B3405C" w:rsidRDefault="00B3405C" w:rsidP="008A5A5F">
      <w:pPr>
        <w:pStyle w:val="ListParagraph"/>
        <w:spacing w:line="240" w:lineRule="auto"/>
      </w:pPr>
    </w:p>
    <w:p w:rsidR="00B3405C" w:rsidRDefault="00B3405C" w:rsidP="008A5A5F">
      <w:pPr>
        <w:pStyle w:val="ListParagraph"/>
        <w:numPr>
          <w:ilvl w:val="0"/>
          <w:numId w:val="1"/>
        </w:numPr>
        <w:spacing w:line="240" w:lineRule="auto"/>
      </w:pPr>
      <w:r>
        <w:t xml:space="preserve">The Tenant will not allow the </w:t>
      </w:r>
      <w:r w:rsidR="0058746E">
        <w:t>pet(s)</w:t>
      </w:r>
      <w:r>
        <w:t xml:space="preserve"> to urinate or leave </w:t>
      </w:r>
      <w:r w:rsidR="00677ED6">
        <w:t>feces</w:t>
      </w:r>
      <w:r>
        <w:t xml:space="preserve"> on the deck.  The wood absorbs the smell and would need to be replaced at the Tenant’s expense.</w:t>
      </w:r>
    </w:p>
    <w:p w:rsidR="00007041" w:rsidRDefault="00007041" w:rsidP="008A5A5F">
      <w:pPr>
        <w:pStyle w:val="ListParagraph"/>
        <w:spacing w:line="240" w:lineRule="auto"/>
      </w:pPr>
    </w:p>
    <w:p w:rsidR="00677ED6" w:rsidRDefault="00007041" w:rsidP="008A5A5F">
      <w:pPr>
        <w:pStyle w:val="ListParagraph"/>
        <w:numPr>
          <w:ilvl w:val="0"/>
          <w:numId w:val="1"/>
        </w:numPr>
        <w:spacing w:line="240" w:lineRule="auto"/>
      </w:pPr>
      <w:r>
        <w:t>Tenant must be outside with their pet.  This will allow tenant to pick up the pet’s feces, while at the same time ensuring that the pet is protected and</w:t>
      </w:r>
      <w:r w:rsidR="0058746E">
        <w:t xml:space="preserve"> others are protected from the pet</w:t>
      </w:r>
      <w:r>
        <w:t>. Tenant agrees to promptly clean up after pet(s).</w:t>
      </w:r>
      <w:r w:rsidR="00677ED6">
        <w:t xml:space="preserve"> </w:t>
      </w:r>
      <w:r w:rsidR="00965A73">
        <w:t xml:space="preserve">Lack of doing so results in a filthy environment that is not </w:t>
      </w:r>
      <w:r>
        <w:t>healthy to</w:t>
      </w:r>
      <w:r w:rsidR="00965A73">
        <w:t xml:space="preserve"> other tenants of the property</w:t>
      </w:r>
      <w:r>
        <w:t xml:space="preserve"> or maintenance workers,</w:t>
      </w:r>
      <w:r w:rsidR="00965A73">
        <w:t xml:space="preserve"> and </w:t>
      </w:r>
      <w:r>
        <w:t xml:space="preserve">it </w:t>
      </w:r>
      <w:r w:rsidR="00965A73">
        <w:t xml:space="preserve">requires additional cleaning of equipment after yard maintenance.    </w:t>
      </w:r>
    </w:p>
    <w:p w:rsidR="00007041" w:rsidRDefault="00007041" w:rsidP="008A5A5F">
      <w:pPr>
        <w:pStyle w:val="ListParagraph"/>
        <w:spacing w:line="240" w:lineRule="auto"/>
      </w:pPr>
    </w:p>
    <w:p w:rsidR="0058746E" w:rsidRDefault="0058746E" w:rsidP="008A5A5F">
      <w:pPr>
        <w:pStyle w:val="ListParagraph"/>
        <w:numPr>
          <w:ilvl w:val="0"/>
          <w:numId w:val="1"/>
        </w:numPr>
        <w:spacing w:line="240" w:lineRule="auto"/>
      </w:pPr>
      <w:r>
        <w:t>There is a one-time Pet Fee of $75 per approved pet, payable at the time the pets enters the home.  As noted in the Residential Rental Contract that you have signed, “Pets are NOT permitted without prior written approval by the Owner.”  This is a non-refundable fee that covers the additional general wear and tear to the home by the pets, and does not in any way limit the tenant’s responsibility to cover the cost of damages caused by the pets.</w:t>
      </w:r>
    </w:p>
    <w:p w:rsidR="0058746E" w:rsidRDefault="0058746E" w:rsidP="008A5A5F">
      <w:pPr>
        <w:pStyle w:val="ListParagraph"/>
        <w:spacing w:line="240" w:lineRule="auto"/>
      </w:pPr>
    </w:p>
    <w:p w:rsidR="0058746E" w:rsidRDefault="0058746E" w:rsidP="008A5A5F">
      <w:pPr>
        <w:pStyle w:val="ListParagraph"/>
        <w:numPr>
          <w:ilvl w:val="0"/>
          <w:numId w:val="1"/>
        </w:numPr>
        <w:spacing w:line="240" w:lineRule="auto"/>
      </w:pPr>
      <w:r>
        <w:t>A fee of $15 per occurrence will be due if feces are left in the yard, or for every occurrence of excessive nose.</w:t>
      </w:r>
    </w:p>
    <w:p w:rsidR="0058746E" w:rsidRDefault="0058746E" w:rsidP="008A5A5F">
      <w:pPr>
        <w:pStyle w:val="ListParagraph"/>
        <w:spacing w:line="240" w:lineRule="auto"/>
      </w:pPr>
    </w:p>
    <w:p w:rsidR="00007041" w:rsidRDefault="00007041" w:rsidP="008A5A5F">
      <w:pPr>
        <w:pStyle w:val="ListParagraph"/>
        <w:numPr>
          <w:ilvl w:val="0"/>
          <w:numId w:val="1"/>
        </w:numPr>
        <w:spacing w:line="240" w:lineRule="auto"/>
      </w:pPr>
      <w:r>
        <w:t xml:space="preserve">Tenant agrees not to leave food for pets outside of the dwelling area.  Tenant agrees to register, license, and immunize pet(s) in accordance with all local laws and regulation.  </w:t>
      </w:r>
    </w:p>
    <w:p w:rsidR="00B3405C" w:rsidRDefault="00791688" w:rsidP="00791688">
      <w:r>
        <w:t>Allowed pet(s): _____________________________________________________________________</w:t>
      </w:r>
    </w:p>
    <w:p w:rsidR="00B3405C" w:rsidRDefault="00B3405C" w:rsidP="00B3405C">
      <w:pPr>
        <w:pStyle w:val="ListParagraph"/>
      </w:pPr>
    </w:p>
    <w:p w:rsidR="00B3405C" w:rsidRDefault="00B3405C" w:rsidP="0058746E">
      <w:pPr>
        <w:spacing w:after="0" w:line="240" w:lineRule="auto"/>
      </w:pPr>
      <w:r>
        <w:t>Landlord: ________________________</w:t>
      </w:r>
      <w:r>
        <w:tab/>
      </w:r>
      <w:r>
        <w:tab/>
        <w:t>Tenant: _______________________________</w:t>
      </w:r>
      <w:r w:rsidR="0058746E">
        <w:t>_</w:t>
      </w:r>
      <w:r>
        <w:t>___</w:t>
      </w:r>
    </w:p>
    <w:p w:rsidR="0058746E" w:rsidRDefault="0058746E" w:rsidP="0058746E">
      <w:pPr>
        <w:spacing w:after="0" w:line="240" w:lineRule="auto"/>
        <w:rPr>
          <w:sz w:val="18"/>
          <w:szCs w:val="18"/>
        </w:rPr>
      </w:pPr>
      <w:r>
        <w:tab/>
      </w:r>
      <w:r>
        <w:tab/>
      </w:r>
      <w:r>
        <w:tab/>
      </w:r>
      <w:r>
        <w:tab/>
      </w:r>
      <w:r>
        <w:tab/>
      </w:r>
      <w:r>
        <w:tab/>
      </w:r>
      <w:r>
        <w:tab/>
      </w:r>
      <w:r>
        <w:tab/>
      </w:r>
      <w:r>
        <w:tab/>
      </w:r>
      <w:r>
        <w:tab/>
      </w:r>
      <w:r>
        <w:tab/>
      </w:r>
      <w:r>
        <w:tab/>
      </w:r>
      <w:r w:rsidRPr="0058746E">
        <w:rPr>
          <w:sz w:val="18"/>
          <w:szCs w:val="18"/>
        </w:rPr>
        <w:t>Date</w:t>
      </w:r>
    </w:p>
    <w:p w:rsidR="0058746E" w:rsidRPr="0058746E" w:rsidRDefault="0058746E" w:rsidP="0058746E">
      <w:pPr>
        <w:spacing w:after="0" w:line="240" w:lineRule="auto"/>
        <w:rPr>
          <w:sz w:val="18"/>
          <w:szCs w:val="18"/>
        </w:rPr>
      </w:pPr>
    </w:p>
    <w:p w:rsidR="0058746E" w:rsidRDefault="0058746E" w:rsidP="0058746E">
      <w:pPr>
        <w:spacing w:after="0"/>
      </w:pPr>
      <w:r>
        <w:t xml:space="preserve"> </w:t>
      </w:r>
      <w:r>
        <w:tab/>
      </w:r>
      <w:r>
        <w:tab/>
      </w:r>
      <w:r>
        <w:tab/>
      </w:r>
      <w:r>
        <w:tab/>
      </w:r>
      <w:r>
        <w:tab/>
      </w:r>
      <w:r>
        <w:tab/>
        <w:t>Tenant: ___________________________________</w:t>
      </w:r>
    </w:p>
    <w:p w:rsidR="0058746E" w:rsidRPr="0058746E" w:rsidRDefault="0058746E" w:rsidP="0058746E">
      <w:pPr>
        <w:spacing w:after="0" w:line="240" w:lineRule="auto"/>
        <w:rPr>
          <w:sz w:val="18"/>
          <w:szCs w:val="18"/>
        </w:rPr>
      </w:pPr>
      <w:r>
        <w:tab/>
      </w:r>
      <w:r>
        <w:tab/>
      </w:r>
      <w:r>
        <w:tab/>
      </w:r>
      <w:r>
        <w:tab/>
      </w:r>
      <w:r>
        <w:tab/>
      </w:r>
      <w:r>
        <w:tab/>
      </w:r>
      <w:r>
        <w:tab/>
      </w:r>
      <w:r>
        <w:tab/>
      </w:r>
      <w:r>
        <w:tab/>
      </w:r>
      <w:r>
        <w:tab/>
      </w:r>
      <w:r>
        <w:tab/>
      </w:r>
      <w:r>
        <w:tab/>
      </w:r>
      <w:r w:rsidRPr="0058746E">
        <w:rPr>
          <w:sz w:val="18"/>
          <w:szCs w:val="18"/>
        </w:rPr>
        <w:t>Date</w:t>
      </w:r>
    </w:p>
    <w:p w:rsidR="0058746E" w:rsidRDefault="0058746E" w:rsidP="00B3405C"/>
    <w:sectPr w:rsidR="0058746E" w:rsidSect="0058746E">
      <w:pgSz w:w="12240" w:h="15840"/>
      <w:pgMar w:top="864" w:right="72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A7DD8"/>
    <w:multiLevelType w:val="hybridMultilevel"/>
    <w:tmpl w:val="52840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34"/>
    <w:rsid w:val="00007041"/>
    <w:rsid w:val="000E3923"/>
    <w:rsid w:val="00186C42"/>
    <w:rsid w:val="001D4AD7"/>
    <w:rsid w:val="002808A2"/>
    <w:rsid w:val="0039587D"/>
    <w:rsid w:val="00433224"/>
    <w:rsid w:val="0058746E"/>
    <w:rsid w:val="00677ED6"/>
    <w:rsid w:val="00791688"/>
    <w:rsid w:val="007C24FD"/>
    <w:rsid w:val="008A5A5F"/>
    <w:rsid w:val="00965A73"/>
    <w:rsid w:val="00B227E3"/>
    <w:rsid w:val="00B33FAD"/>
    <w:rsid w:val="00B3405C"/>
    <w:rsid w:val="00B473C0"/>
    <w:rsid w:val="00BC1D34"/>
    <w:rsid w:val="00C7658F"/>
    <w:rsid w:val="00CB010B"/>
    <w:rsid w:val="00D5222A"/>
    <w:rsid w:val="00DA4D9D"/>
    <w:rsid w:val="00ED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1688"/>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791688"/>
    <w:pPr>
      <w:keepNext/>
      <w:spacing w:after="0" w:line="240" w:lineRule="auto"/>
      <w:outlineLvl w:val="1"/>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34"/>
    <w:pPr>
      <w:ind w:left="720"/>
      <w:contextualSpacing/>
    </w:pPr>
  </w:style>
  <w:style w:type="paragraph" w:styleId="BalloonText">
    <w:name w:val="Balloon Text"/>
    <w:basedOn w:val="Normal"/>
    <w:link w:val="BalloonTextChar"/>
    <w:uiPriority w:val="99"/>
    <w:semiHidden/>
    <w:unhideWhenUsed/>
    <w:rsid w:val="0039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7D"/>
    <w:rPr>
      <w:rFonts w:ascii="Tahoma" w:hAnsi="Tahoma" w:cs="Tahoma"/>
      <w:sz w:val="16"/>
      <w:szCs w:val="16"/>
    </w:rPr>
  </w:style>
  <w:style w:type="character" w:customStyle="1" w:styleId="Heading1Char">
    <w:name w:val="Heading 1 Char"/>
    <w:basedOn w:val="DefaultParagraphFont"/>
    <w:link w:val="Heading1"/>
    <w:rsid w:val="0079168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791688"/>
    <w:rPr>
      <w:rFonts w:ascii="Arial" w:eastAsia="Times New Roman" w:hAnsi="Arial" w:cs="Times New Roman"/>
      <w:b/>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91688"/>
    <w:pPr>
      <w:keepNext/>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qFormat/>
    <w:rsid w:val="00791688"/>
    <w:pPr>
      <w:keepNext/>
      <w:spacing w:after="0" w:line="240" w:lineRule="auto"/>
      <w:outlineLvl w:val="1"/>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D34"/>
    <w:pPr>
      <w:ind w:left="720"/>
      <w:contextualSpacing/>
    </w:pPr>
  </w:style>
  <w:style w:type="paragraph" w:styleId="BalloonText">
    <w:name w:val="Balloon Text"/>
    <w:basedOn w:val="Normal"/>
    <w:link w:val="BalloonTextChar"/>
    <w:uiPriority w:val="99"/>
    <w:semiHidden/>
    <w:unhideWhenUsed/>
    <w:rsid w:val="0039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87D"/>
    <w:rPr>
      <w:rFonts w:ascii="Tahoma" w:hAnsi="Tahoma" w:cs="Tahoma"/>
      <w:sz w:val="16"/>
      <w:szCs w:val="16"/>
    </w:rPr>
  </w:style>
  <w:style w:type="character" w:customStyle="1" w:styleId="Heading1Char">
    <w:name w:val="Heading 1 Char"/>
    <w:basedOn w:val="DefaultParagraphFont"/>
    <w:link w:val="Heading1"/>
    <w:rsid w:val="0079168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791688"/>
    <w:rPr>
      <w:rFonts w:ascii="Arial" w:eastAsia="Times New Roman" w:hAnsi="Arial" w:cs="Times New Roman"/>
      <w:b/>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Tammy</cp:lastModifiedBy>
  <cp:revision>6</cp:revision>
  <cp:lastPrinted>2015-05-02T01:21:00Z</cp:lastPrinted>
  <dcterms:created xsi:type="dcterms:W3CDTF">2015-07-25T22:27:00Z</dcterms:created>
  <dcterms:modified xsi:type="dcterms:W3CDTF">2015-07-26T16:25:00Z</dcterms:modified>
</cp:coreProperties>
</file>